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899EB" w14:textId="77777777" w:rsidR="00C63E4E" w:rsidRPr="002F003D" w:rsidRDefault="002F003D" w:rsidP="002F003D">
      <w:pPr>
        <w:jc w:val="center"/>
        <w:rPr>
          <w:b/>
          <w:sz w:val="52"/>
          <w:szCs w:val="52"/>
        </w:rPr>
      </w:pPr>
      <w:r w:rsidRPr="002F003D">
        <w:rPr>
          <w:b/>
          <w:noProof/>
          <w:sz w:val="52"/>
          <w:szCs w:val="52"/>
        </w:rPr>
        <w:drawing>
          <wp:inline distT="0" distB="0" distL="0" distR="0" wp14:anchorId="6B488A3A" wp14:editId="58EBB23A">
            <wp:extent cx="4008120" cy="16550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_logo_2016_Horiz_Lockup.jpg"/>
                    <pic:cNvPicPr/>
                  </pic:nvPicPr>
                  <pic:blipFill>
                    <a:blip r:embed="rId5">
                      <a:extLst>
                        <a:ext uri="{28A0092B-C50C-407E-A947-70E740481C1C}">
                          <a14:useLocalDpi xmlns:a14="http://schemas.microsoft.com/office/drawing/2010/main" val="0"/>
                        </a:ext>
                      </a:extLst>
                    </a:blip>
                    <a:stretch>
                      <a:fillRect/>
                    </a:stretch>
                  </pic:blipFill>
                  <pic:spPr>
                    <a:xfrm>
                      <a:off x="0" y="0"/>
                      <a:ext cx="4036609" cy="1666826"/>
                    </a:xfrm>
                    <a:prstGeom prst="rect">
                      <a:avLst/>
                    </a:prstGeom>
                  </pic:spPr>
                </pic:pic>
              </a:graphicData>
            </a:graphic>
          </wp:inline>
        </w:drawing>
      </w:r>
    </w:p>
    <w:p w14:paraId="2EE752A8" w14:textId="7B5ABA9D" w:rsidR="002542B9" w:rsidRDefault="002F003D" w:rsidP="002542B9">
      <w:pPr>
        <w:jc w:val="center"/>
        <w:rPr>
          <w:b/>
          <w:sz w:val="52"/>
          <w:szCs w:val="52"/>
        </w:rPr>
      </w:pPr>
      <w:r w:rsidRPr="002F003D">
        <w:rPr>
          <w:b/>
          <w:sz w:val="52"/>
          <w:szCs w:val="52"/>
        </w:rPr>
        <w:t>NEW BUSINESS START-UP CHECKLIST</w:t>
      </w:r>
    </w:p>
    <w:p w14:paraId="7E075582" w14:textId="1606C07F" w:rsidR="002542B9" w:rsidRDefault="002542B9" w:rsidP="002F003D">
      <w:pPr>
        <w:pStyle w:val="NoSpacing"/>
        <w:numPr>
          <w:ilvl w:val="0"/>
          <w:numId w:val="1"/>
        </w:numPr>
        <w:rPr>
          <w:sz w:val="24"/>
          <w:szCs w:val="24"/>
        </w:rPr>
      </w:pPr>
      <w:r w:rsidRPr="00FF5EE5">
        <w:rPr>
          <w:sz w:val="24"/>
          <w:szCs w:val="24"/>
        </w:rPr>
        <w:t xml:space="preserve">Perform these steps in the order listed below.  Each subsequent step depends on the one before it. </w:t>
      </w:r>
    </w:p>
    <w:p w14:paraId="1C1394A4" w14:textId="77777777" w:rsidR="00FF5EE5" w:rsidRPr="00FF5EE5" w:rsidRDefault="00FF5EE5" w:rsidP="00FF5EE5">
      <w:pPr>
        <w:pStyle w:val="NoSpacing"/>
        <w:ind w:left="720"/>
        <w:rPr>
          <w:sz w:val="24"/>
          <w:szCs w:val="24"/>
        </w:rPr>
      </w:pPr>
    </w:p>
    <w:p w14:paraId="46813483" w14:textId="02D3EB5E" w:rsidR="002F003D" w:rsidRDefault="002F003D" w:rsidP="002F003D">
      <w:pPr>
        <w:pStyle w:val="NoSpacing"/>
        <w:numPr>
          <w:ilvl w:val="0"/>
          <w:numId w:val="1"/>
        </w:numPr>
        <w:rPr>
          <w:sz w:val="24"/>
          <w:szCs w:val="24"/>
        </w:rPr>
      </w:pPr>
      <w:r w:rsidRPr="00FF5EE5">
        <w:rPr>
          <w:sz w:val="24"/>
          <w:szCs w:val="24"/>
        </w:rPr>
        <w:t>Determine that type of business you want to form and a business name</w:t>
      </w:r>
      <w:r w:rsidR="002542B9" w:rsidRPr="00FF5EE5">
        <w:rPr>
          <w:sz w:val="24"/>
          <w:szCs w:val="24"/>
        </w:rPr>
        <w:t>.</w:t>
      </w:r>
      <w:r w:rsidR="00FF5EE5">
        <w:rPr>
          <w:sz w:val="24"/>
          <w:szCs w:val="24"/>
        </w:rPr>
        <w:t xml:space="preserve">  Most small businesses form as a Single-Member LLC.  This ensures that should anything go wrong with your business (i.e. lawsuit, bankruptcy, etc.) </w:t>
      </w:r>
      <w:r w:rsidR="003F3CF5">
        <w:rPr>
          <w:sz w:val="24"/>
          <w:szCs w:val="24"/>
        </w:rPr>
        <w:t xml:space="preserve">your personal assets (home, retirement, etc.) are protected. </w:t>
      </w:r>
    </w:p>
    <w:p w14:paraId="6E64AB9F" w14:textId="77777777" w:rsidR="00FF5EE5" w:rsidRPr="00FF5EE5" w:rsidRDefault="00FF5EE5" w:rsidP="00FF5EE5">
      <w:pPr>
        <w:pStyle w:val="NoSpacing"/>
        <w:rPr>
          <w:sz w:val="24"/>
          <w:szCs w:val="24"/>
        </w:rPr>
      </w:pPr>
    </w:p>
    <w:p w14:paraId="2EA5E682" w14:textId="5EBE6193" w:rsidR="002F003D" w:rsidRDefault="002F003D" w:rsidP="002F003D">
      <w:pPr>
        <w:pStyle w:val="NoSpacing"/>
        <w:numPr>
          <w:ilvl w:val="0"/>
          <w:numId w:val="1"/>
        </w:numPr>
        <w:rPr>
          <w:sz w:val="24"/>
          <w:szCs w:val="24"/>
        </w:rPr>
      </w:pPr>
      <w:r w:rsidRPr="00FF5EE5">
        <w:rPr>
          <w:sz w:val="24"/>
          <w:szCs w:val="24"/>
        </w:rPr>
        <w:t>Go to</w:t>
      </w:r>
      <w:r w:rsidR="007A782C">
        <w:rPr>
          <w:sz w:val="24"/>
          <w:szCs w:val="24"/>
        </w:rPr>
        <w:t xml:space="preserve"> the Secretary of State website </w:t>
      </w:r>
      <w:r w:rsidRPr="00FF5EE5">
        <w:rPr>
          <w:sz w:val="24"/>
          <w:szCs w:val="24"/>
        </w:rPr>
        <w:t xml:space="preserve">to register your business.  Click on Start a Business and follow the instructions to create your Articles of Incorporation. </w:t>
      </w:r>
    </w:p>
    <w:p w14:paraId="6E2B4439" w14:textId="77777777" w:rsidR="003F3CF5" w:rsidRPr="00FF5EE5" w:rsidRDefault="003F3CF5" w:rsidP="003F3CF5">
      <w:pPr>
        <w:pStyle w:val="NoSpacing"/>
        <w:rPr>
          <w:sz w:val="24"/>
          <w:szCs w:val="24"/>
        </w:rPr>
      </w:pPr>
    </w:p>
    <w:p w14:paraId="673F2741" w14:textId="4D3EB558" w:rsidR="002F003D" w:rsidRDefault="002F003D" w:rsidP="002F003D">
      <w:pPr>
        <w:pStyle w:val="NoSpacing"/>
        <w:ind w:left="2160"/>
        <w:rPr>
          <w:sz w:val="24"/>
          <w:szCs w:val="24"/>
        </w:rPr>
      </w:pPr>
      <w:r w:rsidRPr="00FF5EE5">
        <w:rPr>
          <w:sz w:val="24"/>
          <w:szCs w:val="24"/>
        </w:rPr>
        <w:t>NOTES:</w:t>
      </w:r>
    </w:p>
    <w:p w14:paraId="79BFDDC3" w14:textId="77777777" w:rsidR="003F3CF5" w:rsidRPr="00FF5EE5" w:rsidRDefault="003F3CF5" w:rsidP="002F003D">
      <w:pPr>
        <w:pStyle w:val="NoSpacing"/>
        <w:ind w:left="2160"/>
        <w:rPr>
          <w:sz w:val="24"/>
          <w:szCs w:val="24"/>
        </w:rPr>
      </w:pPr>
    </w:p>
    <w:p w14:paraId="75F42B2C" w14:textId="4CA169A3" w:rsidR="002F003D" w:rsidRDefault="007A782C" w:rsidP="002F003D">
      <w:pPr>
        <w:pStyle w:val="NoSpacing"/>
        <w:numPr>
          <w:ilvl w:val="0"/>
          <w:numId w:val="2"/>
        </w:numPr>
        <w:rPr>
          <w:sz w:val="24"/>
          <w:szCs w:val="24"/>
        </w:rPr>
      </w:pPr>
      <w:r>
        <w:rPr>
          <w:sz w:val="24"/>
          <w:szCs w:val="24"/>
        </w:rPr>
        <w:t>Required filing fees vary by state</w:t>
      </w:r>
      <w:r w:rsidR="002F003D" w:rsidRPr="00FF5EE5">
        <w:rPr>
          <w:sz w:val="24"/>
          <w:szCs w:val="24"/>
        </w:rPr>
        <w:t xml:space="preserve">.  You do NOT need to pay a third party to do this on your behalf. It is self-explanatory, but there are all kinds of folks who will offer to do it for you for hundreds of dollars. </w:t>
      </w:r>
    </w:p>
    <w:p w14:paraId="5D2D42D0" w14:textId="77777777" w:rsidR="003F3CF5" w:rsidRPr="00FF5EE5" w:rsidRDefault="003F3CF5" w:rsidP="003F3CF5">
      <w:pPr>
        <w:pStyle w:val="NoSpacing"/>
        <w:ind w:left="2520"/>
        <w:rPr>
          <w:sz w:val="24"/>
          <w:szCs w:val="24"/>
        </w:rPr>
      </w:pPr>
    </w:p>
    <w:p w14:paraId="51406245" w14:textId="2C690CD1" w:rsidR="002F003D" w:rsidRDefault="002F003D" w:rsidP="002F003D">
      <w:pPr>
        <w:pStyle w:val="NoSpacing"/>
        <w:numPr>
          <w:ilvl w:val="0"/>
          <w:numId w:val="2"/>
        </w:numPr>
        <w:rPr>
          <w:sz w:val="24"/>
          <w:szCs w:val="24"/>
        </w:rPr>
      </w:pPr>
      <w:r w:rsidRPr="00FF5EE5">
        <w:rPr>
          <w:sz w:val="24"/>
          <w:szCs w:val="24"/>
        </w:rPr>
        <w:t xml:space="preserve">You do NOT need to pay for a Certificate of Status or Certified Copy (unless you just want one).  These are just ways to collect more $$ from you.  </w:t>
      </w:r>
    </w:p>
    <w:p w14:paraId="551D6CF1" w14:textId="77777777" w:rsidR="003F3CF5" w:rsidRPr="00FF5EE5" w:rsidRDefault="003F3CF5" w:rsidP="003F3CF5">
      <w:pPr>
        <w:pStyle w:val="NoSpacing"/>
        <w:rPr>
          <w:sz w:val="24"/>
          <w:szCs w:val="24"/>
        </w:rPr>
      </w:pPr>
    </w:p>
    <w:p w14:paraId="213B70C3" w14:textId="6003C4E8" w:rsidR="002F003D" w:rsidRDefault="002F003D" w:rsidP="002F003D">
      <w:pPr>
        <w:pStyle w:val="NoSpacing"/>
        <w:numPr>
          <w:ilvl w:val="0"/>
          <w:numId w:val="2"/>
        </w:numPr>
        <w:rPr>
          <w:sz w:val="24"/>
          <w:szCs w:val="24"/>
        </w:rPr>
      </w:pPr>
      <w:r w:rsidRPr="00FF5EE5">
        <w:rPr>
          <w:sz w:val="24"/>
          <w:szCs w:val="24"/>
        </w:rPr>
        <w:t>The registered agent is you.  The registered agent is the person who will receive notices of renewal each year.  If you paid somebody else to do this (see #1 above), then they would be the registered agent.</w:t>
      </w:r>
    </w:p>
    <w:p w14:paraId="0BA5D9D7" w14:textId="77777777" w:rsidR="003F3CF5" w:rsidRPr="00FF5EE5" w:rsidRDefault="003F3CF5" w:rsidP="003F3CF5">
      <w:pPr>
        <w:pStyle w:val="NoSpacing"/>
        <w:rPr>
          <w:sz w:val="24"/>
          <w:szCs w:val="24"/>
        </w:rPr>
      </w:pPr>
    </w:p>
    <w:p w14:paraId="38EF202A" w14:textId="675E7E42" w:rsidR="002F003D" w:rsidRDefault="002F003D" w:rsidP="002F003D">
      <w:pPr>
        <w:pStyle w:val="NoSpacing"/>
        <w:numPr>
          <w:ilvl w:val="0"/>
          <w:numId w:val="2"/>
        </w:numPr>
        <w:rPr>
          <w:sz w:val="24"/>
          <w:szCs w:val="24"/>
        </w:rPr>
      </w:pPr>
      <w:r w:rsidRPr="00FF5EE5">
        <w:rPr>
          <w:sz w:val="24"/>
          <w:szCs w:val="24"/>
        </w:rPr>
        <w:t xml:space="preserve">IMPORTANT: Once this filing is complete, you will begin to receive junk mail that will look like it is an “official state document” trying to get you to purchase a certified copy </w:t>
      </w:r>
      <w:r w:rsidR="002542B9" w:rsidRPr="00FF5EE5">
        <w:rPr>
          <w:sz w:val="24"/>
          <w:szCs w:val="24"/>
        </w:rPr>
        <w:t xml:space="preserve">or a compliance poster. These are scams. Beware. </w:t>
      </w:r>
    </w:p>
    <w:p w14:paraId="13D3D318" w14:textId="77777777" w:rsidR="003F3CF5" w:rsidRPr="00FF5EE5" w:rsidRDefault="003F3CF5" w:rsidP="003F3CF5">
      <w:pPr>
        <w:pStyle w:val="NoSpacing"/>
        <w:rPr>
          <w:sz w:val="24"/>
          <w:szCs w:val="24"/>
        </w:rPr>
      </w:pPr>
    </w:p>
    <w:p w14:paraId="4959F4F3" w14:textId="3B80BAB3" w:rsidR="002542B9" w:rsidRPr="00FF5EE5" w:rsidRDefault="002542B9" w:rsidP="002542B9">
      <w:pPr>
        <w:pStyle w:val="NoSpacing"/>
        <w:numPr>
          <w:ilvl w:val="0"/>
          <w:numId w:val="3"/>
        </w:numPr>
        <w:rPr>
          <w:sz w:val="24"/>
          <w:szCs w:val="24"/>
        </w:rPr>
      </w:pPr>
      <w:r w:rsidRPr="00FF5EE5">
        <w:rPr>
          <w:sz w:val="24"/>
          <w:szCs w:val="24"/>
        </w:rPr>
        <w:t>Apply for a Federal Tax ID Number (FEIN) with the IRS, for FREE Mon-Fri 7am to 10pm. Do this online at</w:t>
      </w:r>
    </w:p>
    <w:p w14:paraId="7F36B4F9" w14:textId="2101D7BE" w:rsidR="002542B9" w:rsidRDefault="007A782C" w:rsidP="002542B9">
      <w:pPr>
        <w:pStyle w:val="NoSpacing"/>
        <w:ind w:left="720"/>
        <w:rPr>
          <w:sz w:val="24"/>
          <w:szCs w:val="24"/>
        </w:rPr>
      </w:pPr>
      <w:hyperlink r:id="rId6" w:history="1">
        <w:r w:rsidRPr="000A34A4">
          <w:rPr>
            <w:rStyle w:val="Hyperlink"/>
            <w:sz w:val="24"/>
            <w:szCs w:val="24"/>
          </w:rPr>
          <w:t>https://www.irs.gov/businesses/small-businesses-self-employed/apply-for-an-employer-identification-number-ein-online</w:t>
        </w:r>
      </w:hyperlink>
    </w:p>
    <w:p w14:paraId="6D320D2E" w14:textId="77777777" w:rsidR="003F3CF5" w:rsidRPr="00FF5EE5" w:rsidRDefault="003F3CF5" w:rsidP="002542B9">
      <w:pPr>
        <w:pStyle w:val="NoSpacing"/>
        <w:ind w:left="720"/>
        <w:rPr>
          <w:sz w:val="24"/>
          <w:szCs w:val="24"/>
        </w:rPr>
      </w:pPr>
    </w:p>
    <w:p w14:paraId="5F141E99" w14:textId="34308E08" w:rsidR="002542B9" w:rsidRDefault="002542B9" w:rsidP="002542B9">
      <w:pPr>
        <w:pStyle w:val="NoSpacing"/>
        <w:ind w:left="720"/>
        <w:rPr>
          <w:sz w:val="24"/>
          <w:szCs w:val="24"/>
        </w:rPr>
      </w:pPr>
      <w:r w:rsidRPr="00FF5EE5">
        <w:rPr>
          <w:sz w:val="24"/>
          <w:szCs w:val="24"/>
        </w:rPr>
        <w:tab/>
      </w:r>
      <w:r w:rsidRPr="00FF5EE5">
        <w:rPr>
          <w:sz w:val="24"/>
          <w:szCs w:val="24"/>
        </w:rPr>
        <w:tab/>
        <w:t xml:space="preserve">NOTE: </w:t>
      </w:r>
    </w:p>
    <w:p w14:paraId="45C5872C" w14:textId="77777777" w:rsidR="003F3CF5" w:rsidRPr="00FF5EE5" w:rsidRDefault="003F3CF5" w:rsidP="002542B9">
      <w:pPr>
        <w:pStyle w:val="NoSpacing"/>
        <w:ind w:left="720"/>
        <w:rPr>
          <w:sz w:val="24"/>
          <w:szCs w:val="24"/>
        </w:rPr>
      </w:pPr>
    </w:p>
    <w:p w14:paraId="4278B64C" w14:textId="26C834CE" w:rsidR="002542B9" w:rsidRPr="00FF5EE5" w:rsidRDefault="002542B9" w:rsidP="002542B9">
      <w:pPr>
        <w:pStyle w:val="NoSpacing"/>
        <w:numPr>
          <w:ilvl w:val="0"/>
          <w:numId w:val="4"/>
        </w:numPr>
        <w:rPr>
          <w:sz w:val="24"/>
          <w:szCs w:val="24"/>
        </w:rPr>
      </w:pPr>
      <w:r w:rsidRPr="00FF5EE5">
        <w:rPr>
          <w:sz w:val="24"/>
          <w:szCs w:val="24"/>
        </w:rPr>
        <w:t xml:space="preserve">Once you receive your FEIN or Tax ID number, be sure to remember it.  Sometimes a vendor may ask you for a W9 before they pay you and you will need this number to complete this form. </w:t>
      </w:r>
    </w:p>
    <w:p w14:paraId="02E9C39F" w14:textId="7F3C2759" w:rsidR="002542B9" w:rsidRPr="003F3CF5" w:rsidRDefault="002542B9" w:rsidP="003F3CF5">
      <w:pPr>
        <w:pStyle w:val="NoSpacing"/>
        <w:numPr>
          <w:ilvl w:val="0"/>
          <w:numId w:val="3"/>
        </w:numPr>
        <w:rPr>
          <w:sz w:val="24"/>
          <w:szCs w:val="24"/>
        </w:rPr>
      </w:pPr>
      <w:r w:rsidRPr="003F3CF5">
        <w:rPr>
          <w:sz w:val="24"/>
          <w:szCs w:val="24"/>
        </w:rPr>
        <w:lastRenderedPageBreak/>
        <w:t>Open a Business Checking account. You will need a copy of your FEIN number when you open your account.</w:t>
      </w:r>
      <w:r w:rsidR="003F3CF5">
        <w:rPr>
          <w:sz w:val="24"/>
          <w:szCs w:val="24"/>
        </w:rPr>
        <w:t xml:space="preserve">  </w:t>
      </w:r>
      <w:r w:rsidRPr="003F3CF5">
        <w:rPr>
          <w:sz w:val="24"/>
          <w:szCs w:val="24"/>
        </w:rPr>
        <w:t>You may also consider getting a credit card in the business’s name, and ONLY use it for business purposes.  This can help with cash flow.  We recommend the Chase Ink Card.  Consumer Reports for 2017 ranked it the #1 card for small business and you receive cash back rewards.</w:t>
      </w:r>
    </w:p>
    <w:p w14:paraId="3D596DAF" w14:textId="77777777" w:rsidR="002542B9" w:rsidRPr="00FF5EE5" w:rsidRDefault="002542B9" w:rsidP="002542B9">
      <w:pPr>
        <w:pStyle w:val="NoSpacing"/>
        <w:ind w:left="720"/>
        <w:rPr>
          <w:sz w:val="24"/>
          <w:szCs w:val="24"/>
        </w:rPr>
      </w:pPr>
    </w:p>
    <w:p w14:paraId="0A08E077" w14:textId="41BE7060" w:rsidR="002542B9" w:rsidRDefault="002542B9" w:rsidP="002542B9">
      <w:pPr>
        <w:pStyle w:val="NoSpacing"/>
        <w:numPr>
          <w:ilvl w:val="0"/>
          <w:numId w:val="3"/>
        </w:numPr>
        <w:rPr>
          <w:sz w:val="24"/>
          <w:szCs w:val="24"/>
        </w:rPr>
      </w:pPr>
      <w:r w:rsidRPr="00FF5EE5">
        <w:rPr>
          <w:sz w:val="24"/>
          <w:szCs w:val="24"/>
        </w:rPr>
        <w:t xml:space="preserve">It is important to keep your business and personal expenses SEPARATE.  Co-mingling the two can cause problems at tax time and makes it difficult to truly manage your business. </w:t>
      </w:r>
    </w:p>
    <w:p w14:paraId="59522773" w14:textId="77777777" w:rsidR="003F3CF5" w:rsidRPr="00FF5EE5" w:rsidRDefault="003F3CF5" w:rsidP="007A782C">
      <w:pPr>
        <w:pStyle w:val="NoSpacing"/>
        <w:rPr>
          <w:sz w:val="24"/>
          <w:szCs w:val="24"/>
        </w:rPr>
      </w:pPr>
    </w:p>
    <w:p w14:paraId="72D90B7B" w14:textId="38C5A8F1" w:rsidR="00FF5EE5" w:rsidRPr="00FF5EE5" w:rsidRDefault="00FF5EE5" w:rsidP="00FF5EE5">
      <w:pPr>
        <w:pStyle w:val="NoSpacing"/>
        <w:numPr>
          <w:ilvl w:val="0"/>
          <w:numId w:val="3"/>
        </w:numPr>
        <w:rPr>
          <w:sz w:val="24"/>
          <w:szCs w:val="24"/>
        </w:rPr>
      </w:pPr>
      <w:r w:rsidRPr="00FF5EE5">
        <w:rPr>
          <w:sz w:val="24"/>
          <w:szCs w:val="24"/>
        </w:rPr>
        <w:t>Consider purchasing the e-book “Super Simple Sales Tax for Photographers” for $69 here:</w:t>
      </w:r>
    </w:p>
    <w:p w14:paraId="7211F92C" w14:textId="3FC05200" w:rsidR="00FF5EE5" w:rsidRDefault="00FF5EE5" w:rsidP="00FF5EE5">
      <w:pPr>
        <w:pStyle w:val="NoSpacing"/>
        <w:ind w:left="720"/>
        <w:rPr>
          <w:sz w:val="24"/>
          <w:szCs w:val="24"/>
        </w:rPr>
      </w:pPr>
      <w:hyperlink r:id="rId7" w:history="1">
        <w:r w:rsidRPr="00FF5EE5">
          <w:rPr>
            <w:rStyle w:val="Hyperlink"/>
            <w:sz w:val="24"/>
            <w:szCs w:val="24"/>
          </w:rPr>
          <w:t>http://niftyknowledgerocks.com/super-simple-sales-tax/</w:t>
        </w:r>
      </w:hyperlink>
    </w:p>
    <w:p w14:paraId="5016A111" w14:textId="77777777" w:rsidR="003F3CF5" w:rsidRPr="00FF5EE5" w:rsidRDefault="003F3CF5" w:rsidP="00FF5EE5">
      <w:pPr>
        <w:pStyle w:val="NoSpacing"/>
        <w:ind w:left="720"/>
        <w:rPr>
          <w:sz w:val="24"/>
          <w:szCs w:val="24"/>
        </w:rPr>
      </w:pPr>
    </w:p>
    <w:p w14:paraId="48F15779" w14:textId="75318C5D" w:rsidR="00FF5EE5" w:rsidRPr="00FF5EE5" w:rsidRDefault="00FF5EE5" w:rsidP="00FF5EE5">
      <w:pPr>
        <w:pStyle w:val="NoSpacing"/>
        <w:numPr>
          <w:ilvl w:val="0"/>
          <w:numId w:val="3"/>
        </w:numPr>
        <w:rPr>
          <w:sz w:val="24"/>
          <w:szCs w:val="24"/>
        </w:rPr>
      </w:pPr>
      <w:r w:rsidRPr="00FF5EE5">
        <w:rPr>
          <w:sz w:val="24"/>
          <w:szCs w:val="24"/>
        </w:rPr>
        <w:t xml:space="preserve">Begin tracking your revenues and your expenses, and reconciling your bank and credit card statements on a monthly basis. We recommend using </w:t>
      </w:r>
      <w:proofErr w:type="spellStart"/>
      <w:r w:rsidRPr="00FF5EE5">
        <w:rPr>
          <w:sz w:val="24"/>
          <w:szCs w:val="24"/>
        </w:rPr>
        <w:t>Quickbooks</w:t>
      </w:r>
      <w:proofErr w:type="spellEnd"/>
      <w:r w:rsidRPr="00FF5EE5">
        <w:rPr>
          <w:sz w:val="24"/>
          <w:szCs w:val="24"/>
        </w:rPr>
        <w:t xml:space="preserve"> Online. </w:t>
      </w:r>
    </w:p>
    <w:p w14:paraId="3363F33A" w14:textId="77777777" w:rsidR="00FF5EE5" w:rsidRPr="00FF5EE5" w:rsidRDefault="00FF5EE5" w:rsidP="00FF5EE5">
      <w:pPr>
        <w:pStyle w:val="NoSpacing"/>
        <w:rPr>
          <w:sz w:val="24"/>
          <w:szCs w:val="24"/>
        </w:rPr>
      </w:pPr>
    </w:p>
    <w:p w14:paraId="54BE65E0" w14:textId="77777777" w:rsidR="00FF5EE5" w:rsidRPr="00FF5EE5" w:rsidRDefault="00FF5EE5" w:rsidP="00FF5EE5">
      <w:pPr>
        <w:pStyle w:val="NoSpacing"/>
        <w:ind w:left="720"/>
        <w:rPr>
          <w:sz w:val="24"/>
          <w:szCs w:val="24"/>
        </w:rPr>
      </w:pPr>
    </w:p>
    <w:p w14:paraId="4B70CAF4" w14:textId="77777777" w:rsidR="002542B9" w:rsidRPr="00FF5EE5" w:rsidRDefault="002542B9" w:rsidP="002542B9">
      <w:pPr>
        <w:pStyle w:val="NoSpacing"/>
        <w:ind w:left="720"/>
        <w:rPr>
          <w:sz w:val="24"/>
          <w:szCs w:val="24"/>
        </w:rPr>
      </w:pPr>
    </w:p>
    <w:sectPr w:rsidR="002542B9" w:rsidRPr="00FF5EE5" w:rsidSect="002F00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65709"/>
    <w:multiLevelType w:val="hybridMultilevel"/>
    <w:tmpl w:val="6C9054E6"/>
    <w:lvl w:ilvl="0" w:tplc="C86690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674CC"/>
    <w:multiLevelType w:val="hybridMultilevel"/>
    <w:tmpl w:val="88B64308"/>
    <w:lvl w:ilvl="0" w:tplc="A300BE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50F2333"/>
    <w:multiLevelType w:val="hybridMultilevel"/>
    <w:tmpl w:val="042EA232"/>
    <w:lvl w:ilvl="0" w:tplc="C8669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A46DC"/>
    <w:multiLevelType w:val="hybridMultilevel"/>
    <w:tmpl w:val="D02EFA06"/>
    <w:lvl w:ilvl="0" w:tplc="57523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07330640">
    <w:abstractNumId w:val="2"/>
  </w:num>
  <w:num w:numId="2" w16cid:durableId="373506732">
    <w:abstractNumId w:val="1"/>
  </w:num>
  <w:num w:numId="3" w16cid:durableId="1480145603">
    <w:abstractNumId w:val="0"/>
  </w:num>
  <w:num w:numId="4" w16cid:durableId="459420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3D"/>
    <w:rsid w:val="002542B9"/>
    <w:rsid w:val="002F003D"/>
    <w:rsid w:val="003F3CF5"/>
    <w:rsid w:val="007A782C"/>
    <w:rsid w:val="008651B3"/>
    <w:rsid w:val="00A26736"/>
    <w:rsid w:val="00C63E4E"/>
    <w:rsid w:val="00F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3073"/>
  <w15:chartTrackingRefBased/>
  <w15:docId w15:val="{8EB3077D-7026-44C1-83EA-0A4874CB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03D"/>
    <w:pPr>
      <w:spacing w:after="0" w:line="240" w:lineRule="auto"/>
    </w:pPr>
  </w:style>
  <w:style w:type="character" w:styleId="Hyperlink">
    <w:name w:val="Hyperlink"/>
    <w:basedOn w:val="DefaultParagraphFont"/>
    <w:uiPriority w:val="99"/>
    <w:unhideWhenUsed/>
    <w:rsid w:val="002F003D"/>
    <w:rPr>
      <w:color w:val="0563C1" w:themeColor="hyperlink"/>
      <w:u w:val="single"/>
    </w:rPr>
  </w:style>
  <w:style w:type="character" w:styleId="UnresolvedMention">
    <w:name w:val="Unresolved Mention"/>
    <w:basedOn w:val="DefaultParagraphFont"/>
    <w:uiPriority w:val="99"/>
    <w:semiHidden/>
    <w:unhideWhenUsed/>
    <w:rsid w:val="002F003D"/>
    <w:rPr>
      <w:color w:val="808080"/>
      <w:shd w:val="clear" w:color="auto" w:fill="E6E6E6"/>
    </w:rPr>
  </w:style>
  <w:style w:type="paragraph" w:styleId="ListParagraph">
    <w:name w:val="List Paragraph"/>
    <w:basedOn w:val="Normal"/>
    <w:uiPriority w:val="34"/>
    <w:qFormat/>
    <w:rsid w:val="00FF5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ftyknowledgerocks.com/super-simple-sales-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businesses/small-businesses-self-employed/apply-for-an-employer-identification-number-ein-onlin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Lilly</dc:creator>
  <cp:keywords/>
  <dc:description/>
  <cp:lastModifiedBy>Kelly Chamorro</cp:lastModifiedBy>
  <cp:revision>2</cp:revision>
  <dcterms:created xsi:type="dcterms:W3CDTF">2025-01-28T19:59:00Z</dcterms:created>
  <dcterms:modified xsi:type="dcterms:W3CDTF">2025-01-28T19:59:00Z</dcterms:modified>
</cp:coreProperties>
</file>